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9A" w:rsidRDefault="00D2229A" w:rsidP="00D2229A">
      <w:pPr>
        <w:spacing w:before="100" w:beforeAutospacing="1" w:after="100" w:afterAutospacing="1" w:line="360" w:lineRule="auto"/>
        <w:jc w:val="center"/>
        <w:rPr>
          <w:rFonts w:ascii="Tahoma" w:eastAsia="Times New Roman" w:hAnsi="Tahoma" w:cs="Tahoma" w:hint="cs"/>
          <w:sz w:val="24"/>
          <w:szCs w:val="24"/>
          <w:rtl/>
        </w:rPr>
      </w:pPr>
      <w:r w:rsidRPr="00D2229A">
        <w:rPr>
          <w:rFonts w:ascii="Tahoma" w:eastAsia="Times New Roman" w:hAnsi="Tahoma" w:cs="Tahoma"/>
          <w:sz w:val="24"/>
          <w:szCs w:val="24"/>
          <w:rtl/>
        </w:rPr>
        <w:t>حضرت زهرا(س)</w:t>
      </w:r>
    </w:p>
    <w:p w:rsidR="00D2229A" w:rsidRPr="00D2229A" w:rsidRDefault="00D2229A" w:rsidP="00D2229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4"/>
          <w:szCs w:val="24"/>
          <w:rtl/>
        </w:rPr>
        <w:t>مجید رجبی</w:t>
      </w:r>
    </w:p>
    <w:p w:rsidR="00D2229A" w:rsidRPr="00D2229A" w:rsidRDefault="00D2229A" w:rsidP="00D2229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229A">
        <w:rPr>
          <w:rFonts w:ascii="Tahoma" w:eastAsia="Times New Roman" w:hAnsi="Tahoma" w:cs="Tahoma"/>
          <w:sz w:val="24"/>
          <w:szCs w:val="24"/>
          <w:rtl/>
        </w:rPr>
        <w:t xml:space="preserve">دیده ای نیست که از داغ تو دریا نشود 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محفلی نیست که با یاد توغوغا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بین خوبان جهان هرچه بگردند یقین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دختر وهمسر وامی چو تو پیدا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آسمان نظر اهل نظر را نوری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شمسه ای در دو جهان زهره زهرا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در رسای تو همین بس بود ای کوثر نور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 xml:space="preserve">دختری غیر شما ام ابیها(س) نشود 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دختری راکه پدر پاره قلبش خواند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بی سبب بعد پدر بی کس وتنها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 xml:space="preserve">کینه وظلم به هم دست توافق دادند 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تا که زهرا دگر از بستر خود پا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 xml:space="preserve">دست شیطان به رخ حور چنان کاری کرد 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که غمش تا صف محشر دگر امحا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وای من از شرر نار بگویم یا نه؟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ترسم این بار دگر آتشش اطفا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چارده قرن بود سینه ما میسوزد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درد آن پهلوی بشکسته مداوا نشود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 xml:space="preserve">چارده قرن بود قبر و را می جویم </w:t>
      </w:r>
      <w:r w:rsidRPr="00D2229A">
        <w:rPr>
          <w:rFonts w:ascii="Tahoma" w:eastAsia="Times New Roman" w:hAnsi="Tahoma" w:cs="Tahoma"/>
          <w:sz w:val="24"/>
          <w:szCs w:val="24"/>
        </w:rPr>
        <w:br/>
      </w:r>
      <w:r w:rsidRPr="00D2229A">
        <w:rPr>
          <w:rFonts w:ascii="Tahoma" w:eastAsia="Times New Roman" w:hAnsi="Tahoma" w:cs="Tahoma" w:hint="cs"/>
          <w:sz w:val="24"/>
          <w:szCs w:val="24"/>
          <w:rtl/>
        </w:rPr>
        <w:t>خواه این قبر هویدا شود ویا نشود</w:t>
      </w:r>
    </w:p>
    <w:p w:rsidR="00D2229A" w:rsidRDefault="00D2229A" w:rsidP="00D2229A"/>
    <w:p w:rsidR="00935993" w:rsidRPr="00D2229A" w:rsidRDefault="00935993" w:rsidP="00D2229A"/>
    <w:sectPr w:rsidR="00935993" w:rsidRPr="00D2229A" w:rsidSect="009359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2229A"/>
    <w:rsid w:val="00935993"/>
    <w:rsid w:val="00D22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>Alghadir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2013-10-01T17:07:00Z</dcterms:created>
  <dcterms:modified xsi:type="dcterms:W3CDTF">2013-10-01T17:07:00Z</dcterms:modified>
</cp:coreProperties>
</file>